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PRIOR CORNELIUS B JR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ATN International,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ATNI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ATN INTERNATIONAL, INC.</w:t>
            </w: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CUMMINGS CENTER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BEVERLY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01915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4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VI E-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Cell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27.7501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85,936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Tropical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Telecom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VI E-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Cell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27.86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84,936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Tropical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Telecom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VI E-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Cell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83,936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Tropical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Telecom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VI E-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Cell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27.57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81,936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Tropical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Telecom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VI E-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Cell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27.52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81,436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Tropical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Telecom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3,994,303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Wife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8,227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Tropical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Aircraft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363,424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8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/s/ Andy Fienberg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0000"/>
                <w:w w:val="99"/>
                <w:vertAlign w:val="subscript"/>
              </w:rPr>
              <w:t>Number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07/01/2026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  <w:highlight w:val="white"/>
              </w:rPr>
              <w:t>in-Fact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9754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975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922147" TargetMode="External"/><Relationship Id="rId14" Type="http://schemas.openxmlformats.org/officeDocument/2006/relationships/hyperlink" Target="http://www.sec.gov/cgi-bin/browse-edgar?action=getcompany&amp;CIK=00008795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2026-07-01T16:36:29Z</dcterms:created>
  <dcterms:modified xsi:type="dcterms:W3CDTF">2026-07-01T16:36:29Z</dcterms:modified>
</cp:coreProperties>
</file>